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127" w:rsidRPr="00521127" w:rsidRDefault="00521127" w:rsidP="00521127">
      <w:pPr>
        <w:pStyle w:val="NormalWeb"/>
        <w:rPr>
          <w:sz w:val="44"/>
          <w:szCs w:val="44"/>
          <w:u w:val="single"/>
        </w:rPr>
      </w:pPr>
      <w:r w:rsidRPr="00521127">
        <w:rPr>
          <w:rStyle w:val="Gl"/>
          <w:sz w:val="44"/>
          <w:szCs w:val="44"/>
          <w:u w:val="single"/>
        </w:rPr>
        <w:t>Deprem öncesinden alınması gereken önlemler</w:t>
      </w:r>
    </w:p>
    <w:p w:rsidR="00521127" w:rsidRPr="00521127" w:rsidRDefault="00521127" w:rsidP="00521127">
      <w:pPr>
        <w:pStyle w:val="NormalWeb"/>
        <w:rPr>
          <w:sz w:val="40"/>
          <w:szCs w:val="40"/>
        </w:rPr>
      </w:pPr>
      <w:r w:rsidRPr="00521127">
        <w:rPr>
          <w:sz w:val="40"/>
          <w:szCs w:val="40"/>
        </w:rPr>
        <w:t xml:space="preserve">• Binalar deprem yönetmeliğindeki esaslara uygun bir şekilde </w:t>
      </w:r>
      <w:proofErr w:type="spellStart"/>
      <w:r w:rsidRPr="00521127">
        <w:rPr>
          <w:sz w:val="40"/>
          <w:szCs w:val="40"/>
        </w:rPr>
        <w:t>inşaa</w:t>
      </w:r>
      <w:proofErr w:type="spellEnd"/>
      <w:r w:rsidRPr="00521127">
        <w:rPr>
          <w:sz w:val="40"/>
          <w:szCs w:val="40"/>
        </w:rPr>
        <w:t xml:space="preserve"> edilmelidir.</w:t>
      </w:r>
      <w:r w:rsidRPr="00521127">
        <w:rPr>
          <w:sz w:val="40"/>
          <w:szCs w:val="40"/>
        </w:rPr>
        <w:br/>
        <w:t>• Deprem bölgelerindeki elektrik ve doğal gaz sistemlerinde erken uyarı sistemi kullanılmalıdır.</w:t>
      </w:r>
      <w:r w:rsidRPr="00521127">
        <w:rPr>
          <w:sz w:val="40"/>
          <w:szCs w:val="40"/>
        </w:rPr>
        <w:br/>
        <w:t xml:space="preserve">• Deniz kenarlarındaki yerleşmelerde </w:t>
      </w:r>
      <w:proofErr w:type="gramStart"/>
      <w:r w:rsidRPr="00521127">
        <w:rPr>
          <w:sz w:val="40"/>
          <w:szCs w:val="40"/>
        </w:rPr>
        <w:t>yaşayanlar , depremde</w:t>
      </w:r>
      <w:proofErr w:type="gramEnd"/>
      <w:r w:rsidRPr="00521127">
        <w:rPr>
          <w:sz w:val="40"/>
          <w:szCs w:val="40"/>
        </w:rPr>
        <w:t xml:space="preserve"> denizden gelebilecek büyük dalgalara karşı uyarılmalıdır.</w:t>
      </w:r>
      <w:r w:rsidRPr="00521127">
        <w:rPr>
          <w:sz w:val="40"/>
          <w:szCs w:val="40"/>
        </w:rPr>
        <w:br/>
        <w:t xml:space="preserve">• Sanayi tesisleri, barajlar, yollar, tünellerin depreme karşı dayanıklı olarak </w:t>
      </w:r>
      <w:proofErr w:type="spellStart"/>
      <w:r w:rsidRPr="00521127">
        <w:rPr>
          <w:sz w:val="40"/>
          <w:szCs w:val="40"/>
        </w:rPr>
        <w:t>inşaası</w:t>
      </w:r>
      <w:proofErr w:type="spellEnd"/>
      <w:r w:rsidRPr="00521127">
        <w:rPr>
          <w:sz w:val="40"/>
          <w:szCs w:val="40"/>
        </w:rPr>
        <w:t xml:space="preserve"> sağlanmalıdır.</w:t>
      </w:r>
      <w:r w:rsidRPr="00521127">
        <w:rPr>
          <w:sz w:val="40"/>
          <w:szCs w:val="40"/>
        </w:rPr>
        <w:br/>
        <w:t>• Yerleşmeler zeminin gevşek olduğu ova, bataklık gibi yerlere kurulmamalıdır.</w:t>
      </w:r>
      <w:r w:rsidRPr="00521127">
        <w:rPr>
          <w:sz w:val="40"/>
          <w:szCs w:val="40"/>
        </w:rPr>
        <w:br/>
        <w:t>• Deprem konusunda çalışan resmi ve özel kuruluşlarla işbirliği yapılmalıdır.</w:t>
      </w:r>
      <w:r w:rsidRPr="00521127">
        <w:rPr>
          <w:sz w:val="40"/>
          <w:szCs w:val="40"/>
        </w:rPr>
        <w:br/>
        <w:t>• Depremde çıkabilecek yangınlara karşı binalarda yangın merdiveni olmalıdır.</w:t>
      </w:r>
      <w:r w:rsidRPr="00521127">
        <w:rPr>
          <w:sz w:val="40"/>
          <w:szCs w:val="40"/>
        </w:rPr>
        <w:br/>
        <w:t>• Binalarda deprem sırasında düşme olasılığı olan tüm eşyalar (kitaplık, beyaz eşya, dolap vb.) duvara monte edilerek sabitlenmelidir.</w:t>
      </w:r>
      <w:r w:rsidRPr="00521127">
        <w:rPr>
          <w:sz w:val="40"/>
          <w:szCs w:val="40"/>
        </w:rPr>
        <w:br/>
        <w:t>• İlk yardım konusunda eğitim alınmalıdır.</w:t>
      </w:r>
      <w:r w:rsidRPr="00521127">
        <w:rPr>
          <w:sz w:val="40"/>
          <w:szCs w:val="40"/>
        </w:rPr>
        <w:br/>
        <w:t>• Acil durum çantası hazırlanmalıdır.</w:t>
      </w:r>
      <w:r w:rsidRPr="00521127">
        <w:rPr>
          <w:sz w:val="40"/>
          <w:szCs w:val="40"/>
        </w:rPr>
        <w:br/>
        <w:t>• Yataklar cam kenarlarından, asılı cisimlerden ve eşyalardan uzakta bir yere alınmalıdır.</w:t>
      </w:r>
      <w:r w:rsidRPr="00521127">
        <w:rPr>
          <w:sz w:val="40"/>
          <w:szCs w:val="40"/>
        </w:rPr>
        <w:br/>
        <w:t>• Binanın her odasında sığınılabilecek güvenli bir yer seçilmelidir.</w:t>
      </w:r>
      <w:r w:rsidRPr="00521127">
        <w:rPr>
          <w:sz w:val="40"/>
          <w:szCs w:val="40"/>
        </w:rPr>
        <w:br/>
        <w:t>• Deprem sırasında yapılacak işlerin bir plânı hazırlanmalıdır.</w:t>
      </w:r>
    </w:p>
    <w:p w:rsidR="00521127" w:rsidRDefault="00521127" w:rsidP="00521127">
      <w:pPr>
        <w:pStyle w:val="NormalWeb"/>
        <w:rPr>
          <w:rStyle w:val="Gl"/>
        </w:rPr>
      </w:pPr>
    </w:p>
    <w:p w:rsidR="00521127" w:rsidRDefault="00521127" w:rsidP="00521127">
      <w:pPr>
        <w:pStyle w:val="NormalWeb"/>
        <w:rPr>
          <w:rStyle w:val="Gl"/>
        </w:rPr>
      </w:pPr>
    </w:p>
    <w:p w:rsidR="00521127" w:rsidRPr="00521127" w:rsidRDefault="00521127" w:rsidP="00521127">
      <w:pPr>
        <w:pStyle w:val="NormalWeb"/>
        <w:rPr>
          <w:sz w:val="48"/>
          <w:szCs w:val="48"/>
          <w:u w:val="single"/>
        </w:rPr>
      </w:pPr>
      <w:r w:rsidRPr="00521127">
        <w:rPr>
          <w:rStyle w:val="Gl"/>
          <w:sz w:val="48"/>
          <w:szCs w:val="48"/>
          <w:u w:val="single"/>
        </w:rPr>
        <w:lastRenderedPageBreak/>
        <w:t>Deprem sırasında yapılması gerekenler</w:t>
      </w:r>
    </w:p>
    <w:p w:rsidR="00521127" w:rsidRDefault="00521127" w:rsidP="00521127">
      <w:pPr>
        <w:pStyle w:val="NormalWeb"/>
        <w:rPr>
          <w:sz w:val="48"/>
          <w:szCs w:val="48"/>
        </w:rPr>
      </w:pPr>
      <w:r w:rsidRPr="00521127">
        <w:rPr>
          <w:sz w:val="48"/>
          <w:szCs w:val="48"/>
        </w:rPr>
        <w:t>• İlk sarsıntı hissedildiğinde paniğe kapılmamalı, sakin olmalıdır. Önceden hazırlanan plân doğrultusunda hareket edilmelidir.</w:t>
      </w:r>
      <w:r w:rsidRPr="00521127">
        <w:rPr>
          <w:sz w:val="48"/>
          <w:szCs w:val="48"/>
        </w:rPr>
        <w:br/>
        <w:t>• Yangın olasılığına karşı elektrik ve gaz vanaları hemen kapatılmalıdır.</w:t>
      </w:r>
      <w:r w:rsidRPr="00521127">
        <w:rPr>
          <w:sz w:val="48"/>
          <w:szCs w:val="48"/>
        </w:rPr>
        <w:br/>
        <w:t>• Yüksek katlarda bulunuluyorsa balkon, pencere, asansör ve merdivenlerden uzak durulmalı, kesinlikle aşağıya atlanmamalıdır.</w:t>
      </w:r>
      <w:r w:rsidRPr="00521127">
        <w:rPr>
          <w:sz w:val="48"/>
          <w:szCs w:val="48"/>
        </w:rPr>
        <w:br/>
        <w:t>• Gaz sızıntısı olabi</w:t>
      </w:r>
      <w:r w:rsidR="00387239">
        <w:rPr>
          <w:sz w:val="48"/>
          <w:szCs w:val="48"/>
        </w:rPr>
        <w:t xml:space="preserve">leceği olasılığına karşı </w:t>
      </w:r>
      <w:proofErr w:type="spellStart"/>
      <w:r w:rsidR="00387239">
        <w:rPr>
          <w:sz w:val="48"/>
          <w:szCs w:val="48"/>
        </w:rPr>
        <w:t>çakmak</w:t>
      </w:r>
      <w:r w:rsidRPr="00521127">
        <w:rPr>
          <w:sz w:val="48"/>
          <w:szCs w:val="48"/>
        </w:rPr>
        <w:t>ve</w:t>
      </w:r>
      <w:proofErr w:type="spellEnd"/>
      <w:r w:rsidRPr="00521127">
        <w:rPr>
          <w:sz w:val="48"/>
          <w:szCs w:val="48"/>
        </w:rPr>
        <w:t xml:space="preserve"> kibrit yakılmamalıdır. Bunun yerine el feneri kullanılmalıdır.</w:t>
      </w:r>
      <w:r w:rsidRPr="00521127">
        <w:rPr>
          <w:sz w:val="48"/>
          <w:szCs w:val="48"/>
        </w:rPr>
        <w:br/>
        <w:t>• Güvenli bir şekilde evden dışarıya çıkma olanağı varsa hemen çıkılmalı, evden dışarıya çıkmak mümkün değilse evdeki beyaz eşya türünden büyük eşyaların yanına yan yatılarak uzanılmalıdır.</w:t>
      </w:r>
      <w:r w:rsidRPr="00521127">
        <w:rPr>
          <w:sz w:val="48"/>
          <w:szCs w:val="48"/>
        </w:rPr>
        <w:br/>
        <w:t>• Deprem sırasında araç içinde bulunuluyorsa araç bina, ağaç, elektrik direkleri gibi yerlerden uzak açık bir alana çekilmeli ve beklenmelidir.</w:t>
      </w:r>
    </w:p>
    <w:p w:rsidR="00521127" w:rsidRPr="00521127" w:rsidRDefault="00521127" w:rsidP="00521127">
      <w:pPr>
        <w:pStyle w:val="NormalWeb"/>
        <w:rPr>
          <w:rStyle w:val="Gl"/>
          <w:b w:val="0"/>
          <w:bCs w:val="0"/>
          <w:sz w:val="48"/>
          <w:szCs w:val="48"/>
        </w:rPr>
      </w:pPr>
    </w:p>
    <w:p w:rsidR="00521127" w:rsidRDefault="00521127" w:rsidP="00521127">
      <w:pPr>
        <w:pStyle w:val="NormalWeb"/>
        <w:rPr>
          <w:rStyle w:val="Gl"/>
        </w:rPr>
      </w:pPr>
    </w:p>
    <w:p w:rsidR="00521127" w:rsidRPr="00521127" w:rsidRDefault="00521127" w:rsidP="00521127">
      <w:pPr>
        <w:pStyle w:val="NormalWeb"/>
        <w:rPr>
          <w:sz w:val="44"/>
          <w:szCs w:val="44"/>
          <w:u w:val="single"/>
        </w:rPr>
      </w:pPr>
      <w:r w:rsidRPr="00521127">
        <w:rPr>
          <w:rStyle w:val="Gl"/>
          <w:sz w:val="44"/>
          <w:szCs w:val="44"/>
          <w:u w:val="single"/>
        </w:rPr>
        <w:lastRenderedPageBreak/>
        <w:t>Deprem sonrasında yapılması gerekenler</w:t>
      </w:r>
    </w:p>
    <w:p w:rsidR="00521127" w:rsidRPr="00521127" w:rsidRDefault="00521127" w:rsidP="00521127">
      <w:pPr>
        <w:pStyle w:val="NormalWeb"/>
        <w:rPr>
          <w:sz w:val="44"/>
          <w:szCs w:val="44"/>
        </w:rPr>
      </w:pPr>
      <w:r w:rsidRPr="00521127">
        <w:rPr>
          <w:sz w:val="44"/>
          <w:szCs w:val="44"/>
        </w:rPr>
        <w:t>• Paniğe kapılmamalı ve sakin olmalıdır.</w:t>
      </w:r>
      <w:r w:rsidRPr="00521127">
        <w:rPr>
          <w:sz w:val="44"/>
          <w:szCs w:val="44"/>
        </w:rPr>
        <w:br/>
        <w:t>• Artçı depremlere karşı hazırlıklı olunmalı, binalara girilmemelidir.</w:t>
      </w:r>
      <w:r w:rsidRPr="00521127">
        <w:rPr>
          <w:sz w:val="44"/>
          <w:szCs w:val="44"/>
        </w:rPr>
        <w:br/>
        <w:t xml:space="preserve">• İtfaiye ve ambulans gibi </w:t>
      </w:r>
      <w:r w:rsidR="00387239" w:rsidRPr="00521127">
        <w:rPr>
          <w:sz w:val="44"/>
          <w:szCs w:val="44"/>
        </w:rPr>
        <w:t>acil</w:t>
      </w:r>
      <w:r w:rsidRPr="00521127">
        <w:rPr>
          <w:sz w:val="44"/>
          <w:szCs w:val="44"/>
        </w:rPr>
        <w:t xml:space="preserve"> yardım araçlarının geçişini kolaylaştıracak şekilde yoldaki araçlar çekilmelidir.</w:t>
      </w:r>
      <w:r w:rsidRPr="00521127">
        <w:rPr>
          <w:sz w:val="44"/>
          <w:szCs w:val="44"/>
        </w:rPr>
        <w:br/>
        <w:t xml:space="preserve">• Telefon şebekesinin bloke olmaması için yalnızca </w:t>
      </w:r>
      <w:r w:rsidR="00387239" w:rsidRPr="00521127">
        <w:rPr>
          <w:sz w:val="44"/>
          <w:szCs w:val="44"/>
        </w:rPr>
        <w:t>acil</w:t>
      </w:r>
      <w:r w:rsidRPr="00521127">
        <w:rPr>
          <w:sz w:val="44"/>
          <w:szCs w:val="44"/>
        </w:rPr>
        <w:t xml:space="preserve"> durumlar için telefon kullanılmalıdır.</w:t>
      </w:r>
      <w:r w:rsidRPr="00521127">
        <w:rPr>
          <w:sz w:val="44"/>
          <w:szCs w:val="44"/>
        </w:rPr>
        <w:br/>
        <w:t xml:space="preserve">• Çevredeki </w:t>
      </w:r>
      <w:r w:rsidR="00387239" w:rsidRPr="00521127">
        <w:rPr>
          <w:sz w:val="44"/>
          <w:szCs w:val="44"/>
        </w:rPr>
        <w:t>Enkalardaki</w:t>
      </w:r>
      <w:r w:rsidRPr="00521127">
        <w:rPr>
          <w:sz w:val="44"/>
          <w:szCs w:val="44"/>
        </w:rPr>
        <w:t xml:space="preserve"> kurtarma ve ilk yardım çalışmalarına vatandaşlar bilinçli bir şekilde katılmalıdır.</w:t>
      </w:r>
      <w:r w:rsidRPr="00521127">
        <w:rPr>
          <w:sz w:val="44"/>
          <w:szCs w:val="44"/>
        </w:rPr>
        <w:br/>
        <w:t>• Radyo ve benzeri çalışabilir durumdaki araçlardan yetkililerin açıklamaları dinlenmelidir.</w:t>
      </w:r>
      <w:r w:rsidRPr="00521127">
        <w:rPr>
          <w:sz w:val="44"/>
          <w:szCs w:val="44"/>
        </w:rPr>
        <w:br/>
        <w:t>• Binadan dışarı çıkarken düşebilecek cisimlere karşı dikkatli olunmalıdır.</w:t>
      </w:r>
      <w:r w:rsidRPr="00521127">
        <w:rPr>
          <w:sz w:val="44"/>
          <w:szCs w:val="44"/>
        </w:rPr>
        <w:br/>
        <w:t>• Vücutta yaralanma yoksa olası yaralanmalara karşı pantolon, ceket, eldiven ve ayakkabı gibi sağlam giysiler giyilmelidir.</w:t>
      </w:r>
      <w:r w:rsidRPr="00521127">
        <w:rPr>
          <w:sz w:val="44"/>
          <w:szCs w:val="44"/>
        </w:rPr>
        <w:br/>
        <w:t>• Depremden sonra binanın uğradığı hasar, ilgili uzmanlar tarafından tespit edilmelidir. Gerektiğinde yapılacak desteklerle bina sağlamlaştırılmalıdır.</w:t>
      </w:r>
    </w:p>
    <w:p w:rsidR="00433351" w:rsidRDefault="00433351">
      <w:pPr>
        <w:rPr>
          <w:sz w:val="44"/>
          <w:szCs w:val="44"/>
        </w:rPr>
      </w:pPr>
    </w:p>
    <w:p w:rsidR="00521127" w:rsidRDefault="00521127">
      <w:pPr>
        <w:rPr>
          <w:sz w:val="44"/>
          <w:szCs w:val="44"/>
        </w:rPr>
      </w:pPr>
    </w:p>
    <w:p w:rsidR="00387239" w:rsidRDefault="00387239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5848350" cy="3905250"/>
            <wp:effectExtent l="0" t="0" r="0" b="0"/>
            <wp:docPr id="1" name="Resim 1" descr="C:\Users\xx\Desktop\depr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\Desktop\depre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127" w:rsidRDefault="00521127" w:rsidP="00387239">
      <w:pPr>
        <w:jc w:val="center"/>
        <w:rPr>
          <w:sz w:val="44"/>
          <w:szCs w:val="44"/>
        </w:rPr>
      </w:pPr>
    </w:p>
    <w:p w:rsidR="00387239" w:rsidRDefault="00387239" w:rsidP="00387239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5753100" cy="3733800"/>
            <wp:effectExtent l="0" t="0" r="0" b="0"/>
            <wp:docPr id="2" name="Resim 2" descr="C:\Users\xx\Desktop\depre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\Desktop\deprem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239" w:rsidRDefault="00387239" w:rsidP="00387239">
      <w:pPr>
        <w:jc w:val="center"/>
        <w:rPr>
          <w:sz w:val="44"/>
          <w:szCs w:val="44"/>
        </w:rPr>
      </w:pPr>
    </w:p>
    <w:p w:rsidR="00387239" w:rsidRDefault="00387239" w:rsidP="00387239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4381500" cy="3638550"/>
            <wp:effectExtent l="0" t="0" r="0" b="0"/>
            <wp:docPr id="3" name="Resim 3" descr="C:\Users\xx\Desktop\deprem-ver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\Desktop\deprem-verg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239" w:rsidRDefault="00387239" w:rsidP="00387239">
      <w:pPr>
        <w:jc w:val="center"/>
        <w:rPr>
          <w:sz w:val="44"/>
          <w:szCs w:val="44"/>
        </w:rPr>
      </w:pPr>
    </w:p>
    <w:p w:rsidR="00387239" w:rsidRDefault="00387239" w:rsidP="00387239">
      <w:pPr>
        <w:jc w:val="center"/>
        <w:rPr>
          <w:sz w:val="44"/>
          <w:szCs w:val="44"/>
        </w:rPr>
      </w:pPr>
    </w:p>
    <w:p w:rsidR="00387239" w:rsidRDefault="00387239" w:rsidP="00387239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5162550" cy="3276600"/>
            <wp:effectExtent l="0" t="0" r="0" b="0"/>
            <wp:docPr id="4" name="Resim 4" descr="C:\Users\xx\Desktop\van_deprem_raporu_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x\Desktop\van_deprem_raporu_2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239" w:rsidRDefault="00387239" w:rsidP="00387239">
      <w:pPr>
        <w:jc w:val="center"/>
        <w:rPr>
          <w:sz w:val="44"/>
          <w:szCs w:val="44"/>
        </w:rPr>
        <w:sectPr w:rsidR="0038723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7239" w:rsidRDefault="00387239" w:rsidP="00387239">
      <w:pPr>
        <w:jc w:val="center"/>
        <w:rPr>
          <w:sz w:val="44"/>
          <w:szCs w:val="44"/>
        </w:rPr>
      </w:pPr>
    </w:p>
    <w:p w:rsidR="00387239" w:rsidRDefault="00254E5B" w:rsidP="00387239">
      <w:pPr>
        <w:jc w:val="center"/>
        <w:rPr>
          <w:sz w:val="44"/>
          <w:szCs w:val="44"/>
        </w:rPr>
      </w:pPr>
      <w:r w:rsidRPr="00254E5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-.35pt;margin-top:-.75pt;width:670.5pt;height:3in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" fillcolor="white [3212]" stroked="f">
            <v:textbox>
              <w:txbxContent>
                <w:p w:rsidR="00387239" w:rsidRPr="00387239" w:rsidRDefault="00387239" w:rsidP="00387239">
                  <w:pPr>
                    <w:jc w:val="center"/>
                    <w:rPr>
                      <w:sz w:val="144"/>
                      <w:szCs w:val="144"/>
                    </w:rPr>
                  </w:pPr>
                  <w:r w:rsidRPr="00387239">
                    <w:rPr>
                      <w:sz w:val="144"/>
                      <w:szCs w:val="144"/>
                    </w:rPr>
                    <w:t>SİVİL SAVUNMA KULÜBÜ</w:t>
                  </w:r>
                </w:p>
                <w:p w:rsidR="00387239" w:rsidRDefault="00387239" w:rsidP="00387239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387239" w:rsidRDefault="00387239" w:rsidP="00387239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387239" w:rsidRDefault="00387239" w:rsidP="00387239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387239" w:rsidRPr="00387239" w:rsidRDefault="00387239" w:rsidP="00387239">
                  <w:pPr>
                    <w:jc w:val="center"/>
                    <w:rPr>
                      <w:sz w:val="96"/>
                      <w:szCs w:val="96"/>
                    </w:rPr>
                  </w:pPr>
                </w:p>
              </w:txbxContent>
            </v:textbox>
          </v:shape>
        </w:pict>
      </w:r>
    </w:p>
    <w:p w:rsidR="00387239" w:rsidRPr="00387239" w:rsidRDefault="00387239" w:rsidP="00387239">
      <w:pPr>
        <w:rPr>
          <w:sz w:val="44"/>
          <w:szCs w:val="44"/>
        </w:rPr>
      </w:pPr>
    </w:p>
    <w:p w:rsidR="00387239" w:rsidRPr="00387239" w:rsidRDefault="00387239" w:rsidP="00387239">
      <w:pPr>
        <w:rPr>
          <w:sz w:val="44"/>
          <w:szCs w:val="44"/>
        </w:rPr>
      </w:pPr>
    </w:p>
    <w:p w:rsidR="00387239" w:rsidRPr="00387239" w:rsidRDefault="00387239" w:rsidP="00387239">
      <w:pPr>
        <w:rPr>
          <w:sz w:val="44"/>
          <w:szCs w:val="44"/>
        </w:rPr>
      </w:pPr>
    </w:p>
    <w:p w:rsidR="00387239" w:rsidRPr="00387239" w:rsidRDefault="00387239" w:rsidP="00387239">
      <w:pPr>
        <w:rPr>
          <w:sz w:val="44"/>
          <w:szCs w:val="44"/>
        </w:rPr>
      </w:pPr>
    </w:p>
    <w:p w:rsidR="00387239" w:rsidRDefault="00387239" w:rsidP="00387239">
      <w:pPr>
        <w:rPr>
          <w:sz w:val="44"/>
          <w:szCs w:val="44"/>
        </w:rPr>
      </w:pPr>
    </w:p>
    <w:p w:rsidR="00387239" w:rsidRPr="00387239" w:rsidRDefault="00387239" w:rsidP="00387239">
      <w:pPr>
        <w:tabs>
          <w:tab w:val="left" w:pos="5580"/>
        </w:tabs>
        <w:rPr>
          <w:rFonts w:ascii="Algerian" w:hAnsi="Algerian"/>
          <w:b/>
          <w:sz w:val="144"/>
          <w:szCs w:val="144"/>
        </w:rPr>
      </w:pPr>
      <w:r w:rsidRPr="00387239">
        <w:rPr>
          <w:rFonts w:ascii="Algerian" w:hAnsi="Algerian"/>
          <w:b/>
          <w:sz w:val="144"/>
          <w:szCs w:val="144"/>
        </w:rPr>
        <w:t xml:space="preserve">DEPREMDEN </w:t>
      </w:r>
    </w:p>
    <w:p w:rsidR="00387239" w:rsidRPr="00387239" w:rsidRDefault="00387239" w:rsidP="00387239">
      <w:pPr>
        <w:tabs>
          <w:tab w:val="left" w:pos="5580"/>
        </w:tabs>
        <w:rPr>
          <w:rFonts w:ascii="Algerian" w:hAnsi="Algerian"/>
          <w:b/>
          <w:sz w:val="144"/>
          <w:szCs w:val="144"/>
        </w:rPr>
      </w:pPr>
      <w:r w:rsidRPr="00387239">
        <w:rPr>
          <w:rFonts w:ascii="Algerian" w:hAnsi="Algerian"/>
          <w:b/>
          <w:sz w:val="144"/>
          <w:szCs w:val="144"/>
        </w:rPr>
        <w:t>KORUNMA YOLLARI</w:t>
      </w:r>
    </w:p>
    <w:p w:rsidR="00387239" w:rsidRPr="00387239" w:rsidRDefault="00254E5B" w:rsidP="00387239">
      <w:pPr>
        <w:tabs>
          <w:tab w:val="left" w:pos="5580"/>
        </w:tabs>
        <w:rPr>
          <w:rFonts w:ascii="Algerian" w:hAnsi="Algerian"/>
          <w:b/>
          <w:sz w:val="144"/>
          <w:szCs w:val="144"/>
        </w:rPr>
      </w:pPr>
      <w:r w:rsidRPr="00254E5B">
        <w:rPr>
          <w:noProof/>
        </w:rPr>
        <w:lastRenderedPageBreak/>
        <w:pict>
          <v:shape id="Metin Kutusu 6" o:spid="_x0000_s1027" type="#_x0000_t202" style="position:absolute;margin-left:-.35pt;margin-top:11.7pt;width:579pt;height:714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" filled="f" stroked="f">
            <v:fill o:detectmouseclick="t"/>
            <v:textbox>
              <w:txbxContent>
                <w:p w:rsidR="00387239" w:rsidRPr="00387239" w:rsidRDefault="00387239" w:rsidP="00387239">
                  <w:pPr>
                    <w:tabs>
                      <w:tab w:val="left" w:pos="5580"/>
                    </w:tabs>
                    <w:rPr>
                      <w:sz w:val="180"/>
                      <w:szCs w:val="180"/>
                    </w:rPr>
                  </w:pPr>
                  <w:r>
                    <w:rPr>
                      <w:sz w:val="180"/>
                      <w:szCs w:val="180"/>
                    </w:rPr>
                    <w:t xml:space="preserve">DEPREM </w:t>
                  </w:r>
                  <w:r w:rsidRPr="00387239">
                    <w:rPr>
                      <w:sz w:val="180"/>
                      <w:szCs w:val="180"/>
                    </w:rPr>
                    <w:t xml:space="preserve">DEĞİL  </w:t>
                  </w:r>
                </w:p>
                <w:p w:rsidR="00387239" w:rsidRPr="00387239" w:rsidRDefault="00387239" w:rsidP="00387239">
                  <w:pPr>
                    <w:tabs>
                      <w:tab w:val="left" w:pos="5580"/>
                    </w:tabs>
                    <w:jc w:val="center"/>
                    <w:rPr>
                      <w:sz w:val="180"/>
                      <w:szCs w:val="180"/>
                    </w:rPr>
                  </w:pPr>
                  <w:r w:rsidRPr="00387239">
                    <w:rPr>
                      <w:sz w:val="180"/>
                      <w:szCs w:val="180"/>
                    </w:rPr>
                    <w:t xml:space="preserve">BİNA </w:t>
                  </w:r>
                </w:p>
                <w:p w:rsidR="00387239" w:rsidRDefault="00387239" w:rsidP="00387239">
                  <w:pPr>
                    <w:tabs>
                      <w:tab w:val="left" w:pos="5580"/>
                    </w:tabs>
                    <w:jc w:val="center"/>
                    <w:rPr>
                      <w:sz w:val="72"/>
                      <w:szCs w:val="72"/>
                    </w:rPr>
                  </w:pPr>
                  <w:r w:rsidRPr="00387239">
                    <w:rPr>
                      <w:sz w:val="180"/>
                      <w:szCs w:val="180"/>
                    </w:rPr>
                    <w:t>ÖLDÜRÜR</w:t>
                  </w:r>
                  <w:r w:rsidRPr="00387239">
                    <w:rPr>
                      <w:sz w:val="72"/>
                      <w:szCs w:val="72"/>
                    </w:rPr>
                    <w:t>.</w:t>
                  </w:r>
                </w:p>
                <w:p w:rsidR="00587AA7" w:rsidRPr="00587AA7" w:rsidRDefault="00587AA7" w:rsidP="00387239">
                  <w:pPr>
                    <w:tabs>
                      <w:tab w:val="left" w:pos="5580"/>
                    </w:tabs>
                    <w:jc w:val="center"/>
                    <w:rPr>
                      <w:color w:val="000000" w:themeColor="text1"/>
                      <w:sz w:val="72"/>
                      <w:szCs w:val="72"/>
                    </w:rPr>
                  </w:pPr>
                  <w:hyperlink r:id="rId8" w:history="1">
                    <w:r w:rsidRPr="00587AA7">
                      <w:rPr>
                        <w:rStyle w:val="Kpr"/>
                        <w:color w:val="000000" w:themeColor="text1"/>
                        <w:sz w:val="72"/>
                        <w:szCs w:val="72"/>
                      </w:rPr>
                      <w:t>www.sorubak.com</w:t>
                    </w:r>
                  </w:hyperlink>
                  <w:r w:rsidRPr="00587AA7">
                    <w:rPr>
                      <w:color w:val="000000" w:themeColor="text1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387239" w:rsidRPr="00387239">
        <w:rPr>
          <w:rFonts w:ascii="Algerian" w:hAnsi="Algerian"/>
          <w:b/>
          <w:sz w:val="144"/>
          <w:szCs w:val="144"/>
        </w:rPr>
        <w:t xml:space="preserve"> </w:t>
      </w:r>
    </w:p>
    <w:p w:rsidR="00387239" w:rsidRPr="00387239" w:rsidRDefault="00387239" w:rsidP="00387239">
      <w:pPr>
        <w:tabs>
          <w:tab w:val="left" w:pos="5580"/>
        </w:tabs>
        <w:rPr>
          <w:b/>
          <w:sz w:val="144"/>
          <w:szCs w:val="144"/>
        </w:rPr>
      </w:pPr>
      <w:bookmarkStart w:id="0" w:name="_GoBack"/>
      <w:bookmarkEnd w:id="0"/>
    </w:p>
    <w:sectPr w:rsidR="00387239" w:rsidRPr="00387239" w:rsidSect="00387239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521127"/>
    <w:rsid w:val="001B6D5E"/>
    <w:rsid w:val="00254E5B"/>
    <w:rsid w:val="00310A98"/>
    <w:rsid w:val="00387239"/>
    <w:rsid w:val="00433351"/>
    <w:rsid w:val="00521127"/>
    <w:rsid w:val="0058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1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2112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2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7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1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2112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2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3</cp:revision>
  <dcterms:created xsi:type="dcterms:W3CDTF">2012-12-26T12:45:00Z</dcterms:created>
  <dcterms:modified xsi:type="dcterms:W3CDTF">2012-12-27T13:35:00Z</dcterms:modified>
  <cp:category>www.sorubak.com</cp:category>
  <cp:contentType>www.sorubak.com</cp:contentType>
  <cp:contentStatus>www.sorubak.com</cp:contentStatus>
  <cp:version>www.sorubak.com</cp:version>
</cp:coreProperties>
</file>